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DFAC" w14:textId="4F41D691" w:rsidR="005A7E7E" w:rsidRPr="00BD1514" w:rsidRDefault="00451CA2" w:rsidP="005A7E7E">
      <w:pPr>
        <w:spacing w:before="44"/>
        <w:rPr>
          <w:rFonts w:ascii="Calibri" w:hAnsi="Calibri" w:cs="Calibri"/>
          <w:b/>
          <w:sz w:val="24"/>
          <w:szCs w:val="24"/>
        </w:rPr>
      </w:pPr>
      <w:r w:rsidRPr="00BD1514">
        <w:rPr>
          <w:rFonts w:ascii="Calibri" w:hAnsi="Calibri" w:cs="Calibri"/>
          <w:b/>
          <w:sz w:val="24"/>
          <w:szCs w:val="24"/>
        </w:rPr>
        <w:t>ZP.271.7.2025.RF</w:t>
      </w:r>
      <w:r w:rsidR="005A7E7E" w:rsidRPr="00BD1514">
        <w:rPr>
          <w:rFonts w:ascii="Calibri" w:hAnsi="Calibri" w:cs="Calibri"/>
          <w:b/>
          <w:sz w:val="24"/>
          <w:szCs w:val="24"/>
        </w:rPr>
        <w:t xml:space="preserve">                </w:t>
      </w:r>
      <w:r w:rsidR="005A7E7E" w:rsidRPr="00BD1514">
        <w:rPr>
          <w:rFonts w:ascii="Calibri" w:hAnsi="Calibri" w:cs="Calibri"/>
          <w:bCs/>
          <w:i/>
          <w:iCs/>
          <w:sz w:val="24"/>
          <w:szCs w:val="24"/>
        </w:rPr>
        <w:t xml:space="preserve">Zał. Nr 1 do SWZ – </w:t>
      </w:r>
      <w:r w:rsidR="005A7E7E" w:rsidRPr="00BD1514">
        <w:rPr>
          <w:rFonts w:ascii="Calibri" w:hAnsi="Calibri" w:cs="Calibri"/>
          <w:spacing w:val="-2"/>
          <w:sz w:val="24"/>
          <w:szCs w:val="24"/>
        </w:rPr>
        <w:t>Szczegółowy</w:t>
      </w:r>
      <w:r w:rsidR="005A7E7E" w:rsidRPr="00BD1514">
        <w:rPr>
          <w:rFonts w:ascii="Calibri" w:hAnsi="Calibri" w:cs="Calibri"/>
          <w:spacing w:val="-12"/>
          <w:sz w:val="24"/>
          <w:szCs w:val="24"/>
        </w:rPr>
        <w:t xml:space="preserve"> </w:t>
      </w:r>
      <w:bookmarkStart w:id="0" w:name="_Hlk171592130"/>
      <w:r w:rsidR="005A7E7E" w:rsidRPr="00BD1514">
        <w:rPr>
          <w:rFonts w:ascii="Calibri" w:hAnsi="Calibri" w:cs="Calibri"/>
          <w:spacing w:val="-2"/>
          <w:sz w:val="24"/>
          <w:szCs w:val="24"/>
        </w:rPr>
        <w:t>opis</w:t>
      </w:r>
      <w:r w:rsidR="005A7E7E" w:rsidRPr="00BD1514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5A7E7E" w:rsidRPr="00BD1514">
        <w:rPr>
          <w:rFonts w:ascii="Calibri" w:hAnsi="Calibri" w:cs="Calibri"/>
          <w:spacing w:val="-2"/>
          <w:sz w:val="24"/>
          <w:szCs w:val="24"/>
        </w:rPr>
        <w:t>przedmiotu</w:t>
      </w:r>
      <w:r w:rsidR="005A7E7E" w:rsidRPr="00BD1514">
        <w:rPr>
          <w:rFonts w:ascii="Calibri" w:hAnsi="Calibri" w:cs="Calibri"/>
          <w:spacing w:val="-12"/>
          <w:sz w:val="24"/>
          <w:szCs w:val="24"/>
        </w:rPr>
        <w:t xml:space="preserve"> </w:t>
      </w:r>
      <w:r w:rsidR="005A7E7E" w:rsidRPr="00BD1514">
        <w:rPr>
          <w:rFonts w:ascii="Calibri" w:hAnsi="Calibri" w:cs="Calibri"/>
          <w:spacing w:val="-2"/>
          <w:sz w:val="24"/>
          <w:szCs w:val="24"/>
        </w:rPr>
        <w:t>zamówienia</w:t>
      </w:r>
      <w:r w:rsidR="005A7E7E" w:rsidRPr="00BD1514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bookmarkEnd w:id="0"/>
      <w:r w:rsidR="005A7E7E" w:rsidRPr="00BD1514">
        <w:rPr>
          <w:rFonts w:ascii="Calibri" w:hAnsi="Calibri" w:cs="Calibri"/>
          <w:bCs/>
          <w:i/>
          <w:iCs/>
          <w:sz w:val="24"/>
          <w:szCs w:val="24"/>
        </w:rPr>
        <w:t>(OPZ)</w:t>
      </w:r>
    </w:p>
    <w:p w14:paraId="60C79622" w14:textId="77777777" w:rsidR="005A7E7E" w:rsidRPr="00BD1514" w:rsidRDefault="005A7E7E" w:rsidP="005A7E7E">
      <w:pPr>
        <w:spacing w:before="44"/>
        <w:ind w:left="1"/>
        <w:jc w:val="center"/>
        <w:rPr>
          <w:rFonts w:ascii="Calibri" w:hAnsi="Calibri" w:cs="Calibri"/>
          <w:b/>
          <w:sz w:val="24"/>
          <w:szCs w:val="24"/>
        </w:rPr>
      </w:pPr>
    </w:p>
    <w:p w14:paraId="63D78F95" w14:textId="77777777" w:rsidR="005A7E7E" w:rsidRPr="00BD1514" w:rsidRDefault="005A7E7E" w:rsidP="005A7E7E">
      <w:pPr>
        <w:spacing w:before="44"/>
        <w:ind w:left="1"/>
        <w:jc w:val="center"/>
        <w:rPr>
          <w:rFonts w:ascii="Calibri" w:hAnsi="Calibri" w:cs="Calibri"/>
          <w:b/>
          <w:sz w:val="24"/>
          <w:szCs w:val="24"/>
        </w:rPr>
      </w:pPr>
      <w:r w:rsidRPr="00BD1514">
        <w:rPr>
          <w:rFonts w:ascii="Calibri" w:hAnsi="Calibri" w:cs="Calibri"/>
          <w:b/>
          <w:sz w:val="24"/>
          <w:szCs w:val="24"/>
        </w:rPr>
        <w:t>Opis przedmiotu zamówienia</w:t>
      </w:r>
    </w:p>
    <w:p w14:paraId="5FAC4349" w14:textId="77777777" w:rsidR="005A7E7E" w:rsidRPr="00BD1514" w:rsidRDefault="005A7E7E" w:rsidP="005A7E7E">
      <w:pPr>
        <w:spacing w:before="44"/>
        <w:ind w:left="1"/>
        <w:jc w:val="center"/>
        <w:rPr>
          <w:rFonts w:ascii="Calibri" w:hAnsi="Calibri" w:cs="Calibri"/>
          <w:b/>
          <w:sz w:val="24"/>
          <w:szCs w:val="24"/>
        </w:rPr>
      </w:pPr>
    </w:p>
    <w:p w14:paraId="121F7C2F" w14:textId="6FC6323B" w:rsidR="005A7E7E" w:rsidRPr="00BD1514" w:rsidRDefault="005A7E7E" w:rsidP="005A7E7E">
      <w:pPr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hAnsi="Calibri" w:cs="Calibri"/>
          <w:sz w:val="24"/>
          <w:szCs w:val="24"/>
        </w:rPr>
        <w:t xml:space="preserve"> </w:t>
      </w: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1. </w:t>
      </w:r>
      <w:r w:rsidRPr="00EE50CF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t>„Dowóz uczniów niepełnosprawnych z terenu Gminy Lubartów do placówek oświatowych w roku szkolnym 2025/2026”</w:t>
      </w: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. Zakres rzeczowy zamówienia obejmuje wykonanie zadań:</w:t>
      </w:r>
    </w:p>
    <w:p w14:paraId="1530F329" w14:textId="77777777" w:rsidR="002750F3" w:rsidRPr="00BD1514" w:rsidRDefault="002750F3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</w:pPr>
    </w:p>
    <w:p w14:paraId="36EFF5B9" w14:textId="2EB29CAA" w:rsidR="002750F3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t>- Zadanie I:</w:t>
      </w: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Dowóz dzieci i uczniów niepełnosprawnych do Specjalnego Ośrodka Szkolno-Wychowawczego w Bystrzycy, w dni nauki szkolnej wraz z odwozem oraz opieką w trakcie dowozu i odwozu;</w:t>
      </w:r>
    </w:p>
    <w:p w14:paraId="5F2A9959" w14:textId="4D21E7F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t>- Zadanie II</w:t>
      </w: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: Dowóz dzieci i uczniów niepełnosprawnych do Specjalnego Ośrodka Szkolno-Wychowawczego w Firleju, w dni nauki szkolnej wraz z odwozem oraz opieką </w:t>
      </w:r>
      <w:r w:rsidR="00EE5459"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br/>
      </w: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w trakcie dowozu i odwozu.</w:t>
      </w:r>
    </w:p>
    <w:p w14:paraId="0049C94C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t xml:space="preserve">Zadanie I: </w:t>
      </w:r>
    </w:p>
    <w:p w14:paraId="29BC138C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t xml:space="preserve">Dowóz dzieci i uczniów niepełnosprawnych do Specjalnego Ośrodka Szkolno-Wychowawczego w Bystrzycy, w dni nauki szkolnej wraz z odwozem oraz opieką </w:t>
      </w:r>
      <w:r w:rsidRPr="00BD1514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br/>
        <w:t>w trakcie dowozu i odwozu.</w:t>
      </w:r>
    </w:p>
    <w:p w14:paraId="2F469869" w14:textId="19E411C8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1)Przedmiotem zadania I jest usługa dowozu dzieci i uczniów niepełnosprawnych do Specjalnego Ośrodka Szkolno-Wychowawczego w Bystrzycy, od poniedziałku do piątku, </w:t>
      </w:r>
      <w:r w:rsidR="002750F3"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br/>
      </w: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w dni nauki szkolnej wraz z odwozem oraz opieką w trakcie dowozu i odwozu w okresie od dnia 01.09.2025r. do dnia 26.06.2026r. </w:t>
      </w:r>
    </w:p>
    <w:p w14:paraId="4251BF00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2)Liczba kursów dziennie: 2, w tym 1 dowóz i 1 odwóz.</w:t>
      </w:r>
    </w:p>
    <w:p w14:paraId="55192815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3)Ilość kilometrów dowozu i odwozu (dzienna): około 53 km (kilometry dojazdowe Wykonawcy na miejsce wykonania usługi, nie będą podlegać fakturowaniu)</w:t>
      </w:r>
    </w:p>
    <w:p w14:paraId="4123999A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4)Liczba dowożonych dzieci i uczniów niepełnosprawnych wynosi: 4.</w:t>
      </w:r>
    </w:p>
    <w:p w14:paraId="0DC878F9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 Adresy zamieszkania uczniów:</w:t>
      </w:r>
    </w:p>
    <w:p w14:paraId="5ED59BA2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- Nowodwór – Piaski,</w:t>
      </w:r>
    </w:p>
    <w:p w14:paraId="43C07203" w14:textId="3078995C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- Annobór</w:t>
      </w:r>
      <w:r w:rsidR="002750F3"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,</w:t>
      </w:r>
    </w:p>
    <w:p w14:paraId="48E2C6F7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- Łucka,</w:t>
      </w:r>
    </w:p>
    <w:p w14:paraId="3EF7BE75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- Rokitno.</w:t>
      </w:r>
    </w:p>
    <w:p w14:paraId="41526858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t>RAZEM = 4 dzieci + 1 opiekun + 1 kierowca = 6 osób</w:t>
      </w:r>
    </w:p>
    <w:p w14:paraId="1179C9A5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5)Planowana liczba dni dowozu, odwozu i opieki dzieci: </w:t>
      </w:r>
      <w:r w:rsidRPr="00BD1514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t>188 dni</w:t>
      </w: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.</w:t>
      </w:r>
    </w:p>
    <w:p w14:paraId="533FFA52" w14:textId="77777777" w:rsidR="00EE5459" w:rsidRPr="00BD1514" w:rsidRDefault="00EE5459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</w:pPr>
    </w:p>
    <w:p w14:paraId="0D08A7DC" w14:textId="77777777" w:rsidR="001E4EAB" w:rsidRDefault="001E4EAB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</w:pPr>
    </w:p>
    <w:p w14:paraId="5684429E" w14:textId="77777777" w:rsidR="0046037F" w:rsidRPr="00BD1514" w:rsidRDefault="0046037F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</w:pPr>
    </w:p>
    <w:p w14:paraId="083971F9" w14:textId="6AC46FFA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lastRenderedPageBreak/>
        <w:t xml:space="preserve">Zadanie II: </w:t>
      </w:r>
    </w:p>
    <w:p w14:paraId="1ED60552" w14:textId="735951FF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t xml:space="preserve">Dowóz dzieci i uczniów niepełnosprawnych do Specjalnego Ośrodka Szkolno-Wychowawczego w Firleju, w dni nauki szkolnej wraz z odwozem oraz opieką </w:t>
      </w:r>
      <w:r w:rsidR="00EE5459" w:rsidRPr="00BD1514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br/>
      </w:r>
      <w:r w:rsidRPr="00BD1514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t>w trakcie dowozu i odwozu.</w:t>
      </w:r>
    </w:p>
    <w:p w14:paraId="1396E68B" w14:textId="201C54E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1)Przedmiotem zadania II jest usługa dowozu dzieci i uczniów niepełnosprawnych do Specjalnego Ośrodka Szkolno-Wychowawczego w Firleju, od poniedziałku do piątku w dni nauki szkolnej wraz z odwozem oraz opieką w trakcie dowozu i odwozu w okresie od dnia 01.09.2025r. do dnia 26.06.2026r.</w:t>
      </w:r>
    </w:p>
    <w:p w14:paraId="1F172E7A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2)Liczba kursów dziennie: 2, w tym 1 dowóz i 1 odwóz.</w:t>
      </w:r>
    </w:p>
    <w:p w14:paraId="575EB8D7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3)Ilość kilometrów dowozu (dzienna): około 64 km (kilometry dojazdowe Wykonawcy na miejsce wykonania usługi, nie będą podlegać fakturowaniu)</w:t>
      </w:r>
    </w:p>
    <w:p w14:paraId="67E5E49F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4)Liczba dowożonych dzieci i uczniów niepełnosprawnych wynosi: 4. </w:t>
      </w:r>
    </w:p>
    <w:p w14:paraId="7980A3C4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Adresy zamieszkania uczniów:</w:t>
      </w:r>
    </w:p>
    <w:p w14:paraId="571787A5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- Baranówka,</w:t>
      </w:r>
    </w:p>
    <w:p w14:paraId="3CBB9F15" w14:textId="2E5AC750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- Annobór </w:t>
      </w:r>
      <w:r w:rsidRPr="00BD46AC">
        <w:rPr>
          <w:rFonts w:ascii="Calibri" w:eastAsiaTheme="minorHAnsi" w:hAnsi="Calibri" w:cs="Calibri"/>
          <w:color w:val="4472C4" w:themeColor="accent1"/>
          <w:kern w:val="2"/>
          <w:sz w:val="24"/>
          <w:szCs w:val="24"/>
          <w14:ligatures w14:val="standardContextual"/>
        </w:rPr>
        <w:t>(</w:t>
      </w:r>
      <w:r w:rsidR="001E4EAB" w:rsidRPr="00BD46AC">
        <w:rPr>
          <w:rFonts w:ascii="Calibri" w:eastAsiaTheme="minorHAnsi" w:hAnsi="Calibri" w:cs="Calibri"/>
          <w:color w:val="4472C4" w:themeColor="accent1"/>
          <w:kern w:val="2"/>
          <w:sz w:val="24"/>
          <w:szCs w:val="24"/>
          <w14:ligatures w14:val="standardContextual"/>
        </w:rPr>
        <w:t xml:space="preserve">UWAGA </w:t>
      </w:r>
      <w:r w:rsidR="0021375B" w:rsidRPr="00BD46AC">
        <w:rPr>
          <w:rFonts w:ascii="Calibri" w:eastAsiaTheme="minorHAnsi" w:hAnsi="Calibri" w:cs="Calibri"/>
          <w:color w:val="4472C4" w:themeColor="accent1"/>
          <w:kern w:val="2"/>
          <w:sz w:val="24"/>
          <w:szCs w:val="24"/>
          <w14:ligatures w14:val="standardContextual"/>
        </w:rPr>
        <w:t xml:space="preserve">- </w:t>
      </w:r>
      <w:r w:rsidRPr="00BD46AC">
        <w:rPr>
          <w:rFonts w:ascii="Calibri" w:eastAsiaTheme="minorHAnsi" w:hAnsi="Calibri" w:cs="Calibri"/>
          <w:color w:val="4472C4" w:themeColor="accent1"/>
          <w:kern w:val="2"/>
          <w:sz w:val="24"/>
          <w:szCs w:val="24"/>
          <w14:ligatures w14:val="standardContextual"/>
        </w:rPr>
        <w:t>dowóz tylko rano</w:t>
      </w:r>
      <w:r w:rsidR="001E4EAB" w:rsidRPr="00BD46AC">
        <w:rPr>
          <w:rFonts w:ascii="Calibri" w:eastAsiaTheme="minorHAnsi" w:hAnsi="Calibri" w:cs="Calibri"/>
          <w:color w:val="4472C4" w:themeColor="accent1"/>
          <w:kern w:val="2"/>
          <w:sz w:val="24"/>
          <w:szCs w:val="24"/>
          <w14:ligatures w14:val="standardContextual"/>
        </w:rPr>
        <w:t>!</w:t>
      </w:r>
      <w:r w:rsidRPr="00BD46AC">
        <w:rPr>
          <w:rFonts w:ascii="Calibri" w:eastAsiaTheme="minorHAnsi" w:hAnsi="Calibri" w:cs="Calibri"/>
          <w:color w:val="4472C4" w:themeColor="accent1"/>
          <w:kern w:val="2"/>
          <w:sz w:val="24"/>
          <w:szCs w:val="24"/>
          <w14:ligatures w14:val="standardContextual"/>
        </w:rPr>
        <w:t>)</w:t>
      </w:r>
    </w:p>
    <w:p w14:paraId="04D2AFD1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- Skrobów,</w:t>
      </w:r>
    </w:p>
    <w:p w14:paraId="21AF8778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- Lisów.</w:t>
      </w:r>
    </w:p>
    <w:p w14:paraId="65ECD651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b/>
          <w:bCs/>
          <w:kern w:val="2"/>
          <w:sz w:val="24"/>
          <w:szCs w:val="24"/>
          <w14:ligatures w14:val="standardContextual"/>
        </w:rPr>
        <w:t>RAZEM = 4 dzieci + 1 opiekun + 1 kierowca = 6 osób</w:t>
      </w:r>
    </w:p>
    <w:p w14:paraId="49E6C574" w14:textId="77777777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5)Planowana liczba dni dowozu, odwozu i opieki dzieci: 188.</w:t>
      </w:r>
    </w:p>
    <w:p w14:paraId="160BDB21" w14:textId="77777777" w:rsidR="001E4EAB" w:rsidRPr="00BD1514" w:rsidRDefault="001E4EAB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</w:p>
    <w:p w14:paraId="55630A65" w14:textId="4D5D7986" w:rsidR="005A7E7E" w:rsidRPr="00BD1514" w:rsidRDefault="005A7E7E" w:rsidP="005A7E7E">
      <w:pPr>
        <w:widowControl/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2.Warunki realizacji przedmiotu zamówienia:</w:t>
      </w:r>
    </w:p>
    <w:p w14:paraId="53929F81" w14:textId="2CDB01E0" w:rsidR="005A7E7E" w:rsidRPr="00BD1514" w:rsidRDefault="005A7E7E" w:rsidP="005A7E7E">
      <w:pPr>
        <w:pStyle w:val="Akapitzlist"/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Wykonawca będzie świadczył usługę przy użyciu samochodu posiadającego minimum 7 miejsc   siedzących</w:t>
      </w:r>
      <w:r w:rsidR="00E84643"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,</w:t>
      </w: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  nie   licząc   miejsca kierowcy i opiekuna, wyposażonego w pasy bezpieczeństwa, mającego możliwość zamontowania siedzisk (fotelików) samochodowych dostosowanych do wzrostu dziecka i jego niepełnosprawności;</w:t>
      </w:r>
    </w:p>
    <w:p w14:paraId="499A3AA7" w14:textId="21D50AA1" w:rsidR="005A7E7E" w:rsidRPr="00BD1514" w:rsidRDefault="005A7E7E" w:rsidP="005A7E7E">
      <w:pPr>
        <w:pStyle w:val="Akapitzlist"/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Szacowana ilość kilometrów w okresie obowiązywania umowy wynosi 21966. Zamawiający informuje, że powyższe wartości są wartościami szacunkowymi. Wykonawca otrzyma wynagrodzenie jedynie za ilość rzeczywiście przejechanych km w okresie realizacji umowy. Zgodnie z wymogami art. 433 pkt 4) ustawy </w:t>
      </w:r>
      <w:proofErr w:type="spellStart"/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>Pzp</w:t>
      </w:r>
      <w:proofErr w:type="spellEnd"/>
      <w:r w:rsidRPr="00BD1514"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  <w:t xml:space="preserve"> Zamawiający wskazuje, że minimalna /gwarantowana/ ilość kilometrów w okresie obowiązywania umowy wynosi: 10496;</w:t>
      </w:r>
    </w:p>
    <w:p w14:paraId="063A517A" w14:textId="2AFC830A" w:rsidR="005A7E7E" w:rsidRPr="00BD1514" w:rsidRDefault="005A7E7E" w:rsidP="005A7E7E">
      <w:pPr>
        <w:pStyle w:val="Akapitzlist"/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hAnsi="Calibri" w:cs="Calibri"/>
          <w:sz w:val="24"/>
          <w:szCs w:val="24"/>
        </w:rPr>
        <w:t>Dni</w:t>
      </w:r>
      <w:r w:rsidR="00EE5459" w:rsidRPr="00BD1514">
        <w:rPr>
          <w:rFonts w:ascii="Calibri" w:hAnsi="Calibri" w:cs="Calibri"/>
          <w:spacing w:val="64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realizacji</w:t>
      </w:r>
      <w:r w:rsidRPr="00BD1514">
        <w:rPr>
          <w:rFonts w:ascii="Calibri" w:hAnsi="Calibri" w:cs="Calibri"/>
          <w:spacing w:val="65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usługi</w:t>
      </w:r>
      <w:r w:rsidRPr="00BD1514">
        <w:rPr>
          <w:rFonts w:ascii="Calibri" w:hAnsi="Calibri" w:cs="Calibri"/>
          <w:spacing w:val="65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wskazane</w:t>
      </w:r>
      <w:r w:rsidR="00EE5459" w:rsidRPr="00BD1514">
        <w:rPr>
          <w:rFonts w:ascii="Calibri" w:hAnsi="Calibri" w:cs="Calibri"/>
          <w:spacing w:val="65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w opisie przedmiotu zamówienia</w:t>
      </w:r>
      <w:r w:rsidR="00EE5459" w:rsidRPr="00BD1514">
        <w:rPr>
          <w:rFonts w:ascii="Calibri" w:hAnsi="Calibri" w:cs="Calibri"/>
          <w:spacing w:val="65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mogą</w:t>
      </w:r>
      <w:r w:rsidR="00EE5459" w:rsidRPr="00BD1514">
        <w:rPr>
          <w:rFonts w:ascii="Calibri" w:hAnsi="Calibri" w:cs="Calibri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ulec</w:t>
      </w:r>
      <w:r w:rsidRPr="00BD1514">
        <w:rPr>
          <w:rFonts w:ascii="Calibri" w:hAnsi="Calibri" w:cs="Calibri"/>
          <w:spacing w:val="65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zmianie w przypadku zmiany planu lekcji uczniów, dla których Wykonawca</w:t>
      </w:r>
      <w:r w:rsidR="00EE5459" w:rsidRPr="00BD1514">
        <w:rPr>
          <w:rFonts w:ascii="Calibri" w:hAnsi="Calibri" w:cs="Calibri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będzie</w:t>
      </w:r>
      <w:r w:rsidRPr="00BD1514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świadczył usługę. Wykonawca zobowiązuje się świadczyć usługę w taki sposób, aby zapewnić uczniom możliwość uczestnictwa w zajęciach;</w:t>
      </w:r>
    </w:p>
    <w:p w14:paraId="3203753E" w14:textId="1CD082E5" w:rsidR="005A7E7E" w:rsidRPr="00BD1514" w:rsidRDefault="005A7E7E" w:rsidP="005A7E7E">
      <w:pPr>
        <w:pStyle w:val="Akapitzlist"/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Theme="minorHAnsi" w:hAnsi="Calibri" w:cs="Calibri"/>
          <w:kern w:val="2"/>
          <w:sz w:val="24"/>
          <w:szCs w:val="24"/>
          <w14:ligatures w14:val="standardContextual"/>
        </w:rPr>
      </w:pPr>
      <w:r w:rsidRPr="00BD1514">
        <w:rPr>
          <w:rFonts w:ascii="Calibri" w:hAnsi="Calibri" w:cs="Calibri"/>
          <w:sz w:val="24"/>
          <w:szCs w:val="24"/>
        </w:rPr>
        <w:lastRenderedPageBreak/>
        <w:t xml:space="preserve">Zamawiającemu przysługuje prawo zmiany liczby dzieci, dla których świadczona będzie usługa, co może skutkować zmianą trasy, jak również wynagrodzenia należnego wykonawcy. W przypadku zwiększenia ilości uczniów dowożonych Wykonawca musi zapewnić ich dowóz na takich samych warunkach w tej samej </w:t>
      </w:r>
      <w:r w:rsidRPr="00BD1514">
        <w:rPr>
          <w:rFonts w:ascii="Calibri" w:hAnsi="Calibri" w:cs="Calibri"/>
          <w:spacing w:val="-2"/>
          <w:sz w:val="24"/>
          <w:szCs w:val="24"/>
        </w:rPr>
        <w:t>cenie;</w:t>
      </w:r>
    </w:p>
    <w:p w14:paraId="49B59122" w14:textId="77777777" w:rsidR="005A7E7E" w:rsidRPr="00BD1514" w:rsidRDefault="005A7E7E" w:rsidP="005A7E7E">
      <w:pPr>
        <w:pStyle w:val="Akapitzlist"/>
        <w:numPr>
          <w:ilvl w:val="0"/>
          <w:numId w:val="5"/>
        </w:numPr>
        <w:tabs>
          <w:tab w:val="left" w:pos="566"/>
        </w:tabs>
        <w:spacing w:before="1" w:line="276" w:lineRule="auto"/>
        <w:ind w:right="131"/>
        <w:jc w:val="both"/>
        <w:rPr>
          <w:rFonts w:ascii="Calibri" w:hAnsi="Calibri" w:cs="Calibri"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>Wykonawca zobowiązuje się świadczyć usługę w godzinach zapewniających punktualny udział uczniów w zajęciach lekcyjnych, zgodnie z planem ustalonym przez placówki oświatowe, uwzględniając niezbędny czas dojazdu do każdej placówki. Szczegółowy harmonogram określający godziny wykonywania transportu zostanie Wykonawcy przekazany niezwłocznie po podpisaniu umowy. Dni i godziny transportu oraz przebieg</w:t>
      </w:r>
      <w:r w:rsidRPr="00BD1514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tras</w:t>
      </w:r>
      <w:r w:rsidRPr="00BD1514">
        <w:rPr>
          <w:rFonts w:ascii="Calibri" w:hAnsi="Calibri" w:cs="Calibri"/>
          <w:spacing w:val="80"/>
          <w:w w:val="15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mogą</w:t>
      </w:r>
      <w:r w:rsidRPr="00BD1514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ulec</w:t>
      </w:r>
      <w:r w:rsidRPr="00BD1514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zmianie</w:t>
      </w:r>
      <w:r w:rsidRPr="00BD1514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z</w:t>
      </w:r>
      <w:r w:rsidRPr="00BD1514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uwagi</w:t>
      </w:r>
      <w:r w:rsidRPr="00BD1514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na</w:t>
      </w:r>
      <w:r w:rsidRPr="00BD1514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zmiany</w:t>
      </w:r>
      <w:r w:rsidRPr="00BD1514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organizacji</w:t>
      </w:r>
      <w:r w:rsidRPr="00BD1514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zajęć</w:t>
      </w:r>
      <w:r w:rsidRPr="00BD1514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 xml:space="preserve">lekcyjnych, o czym Zamawiający poinformuje Wykonawcę z co najmniej pięciodniowym </w:t>
      </w:r>
      <w:r w:rsidRPr="00BD1514">
        <w:rPr>
          <w:rFonts w:ascii="Calibri" w:hAnsi="Calibri" w:cs="Calibri"/>
          <w:spacing w:val="-2"/>
          <w:sz w:val="24"/>
          <w:szCs w:val="24"/>
        </w:rPr>
        <w:t>wyprzedzeniem;</w:t>
      </w:r>
    </w:p>
    <w:p w14:paraId="558D9560" w14:textId="77777777" w:rsidR="005A7E7E" w:rsidRPr="00BD1514" w:rsidRDefault="005A7E7E" w:rsidP="0046037F">
      <w:pPr>
        <w:pStyle w:val="Akapitzlist"/>
        <w:numPr>
          <w:ilvl w:val="0"/>
          <w:numId w:val="5"/>
        </w:numPr>
        <w:tabs>
          <w:tab w:val="left" w:pos="566"/>
        </w:tabs>
        <w:spacing w:line="276" w:lineRule="auto"/>
        <w:ind w:left="709" w:right="136" w:hanging="349"/>
        <w:jc w:val="both"/>
        <w:rPr>
          <w:rFonts w:ascii="Calibri" w:hAnsi="Calibri" w:cs="Calibri"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>Przewóz uczniów odbywać się będzie zgodnie z kalendarzem roku szkolnego zatwierdzonym przez Ministra Edukacji Narodowej;</w:t>
      </w:r>
    </w:p>
    <w:p w14:paraId="33A85D6A" w14:textId="3BC488E3" w:rsidR="005A7E7E" w:rsidRPr="00BD1514" w:rsidRDefault="005A7E7E" w:rsidP="005A7E7E">
      <w:pPr>
        <w:pStyle w:val="Akapitzlist"/>
        <w:numPr>
          <w:ilvl w:val="0"/>
          <w:numId w:val="5"/>
        </w:numPr>
        <w:tabs>
          <w:tab w:val="left" w:pos="566"/>
        </w:tabs>
        <w:spacing w:before="1" w:line="276" w:lineRule="auto"/>
        <w:ind w:right="132"/>
        <w:jc w:val="both"/>
        <w:rPr>
          <w:rFonts w:ascii="Calibri" w:hAnsi="Calibri" w:cs="Calibri"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 xml:space="preserve">Wykonawca zapewni w ramach każdego transportu, </w:t>
      </w:r>
      <w:r w:rsidRPr="00BD1514">
        <w:rPr>
          <w:rFonts w:ascii="Calibri" w:hAnsi="Calibri" w:cs="Calibri"/>
          <w:sz w:val="24"/>
          <w:szCs w:val="24"/>
          <w:u w:val="single"/>
        </w:rPr>
        <w:t>na swój koszt</w:t>
      </w:r>
      <w:r w:rsidRPr="00BD1514">
        <w:rPr>
          <w:rFonts w:ascii="Calibri" w:hAnsi="Calibri" w:cs="Calibri"/>
          <w:sz w:val="24"/>
          <w:szCs w:val="24"/>
        </w:rPr>
        <w:t xml:space="preserve">, opiekę nad uczniami w trakcie wsiadania, wysiadania i przejazdu, z zastrzeżeniem, że opiekun nie może być jednocześnie kierowcą pojazdu. Opiekun przekaże </w:t>
      </w:r>
      <w:r w:rsidR="0021375B" w:rsidRPr="00BD1514">
        <w:rPr>
          <w:rFonts w:ascii="Calibri" w:hAnsi="Calibri" w:cs="Calibri"/>
          <w:sz w:val="24"/>
          <w:szCs w:val="24"/>
        </w:rPr>
        <w:br/>
      </w:r>
      <w:r w:rsidRPr="00BD1514">
        <w:rPr>
          <w:rFonts w:ascii="Calibri" w:hAnsi="Calibri" w:cs="Calibri"/>
          <w:sz w:val="24"/>
          <w:szCs w:val="24"/>
        </w:rPr>
        <w:t>w ramach dowozu transportowanych uczniów osobom wyznaczonym przez dyrektora placówki, do której uczniowie ci są dowożeni;</w:t>
      </w:r>
    </w:p>
    <w:p w14:paraId="5D1487AB" w14:textId="77777777" w:rsidR="005A7E7E" w:rsidRPr="00BD1514" w:rsidRDefault="005A7E7E" w:rsidP="005A7E7E">
      <w:pPr>
        <w:pStyle w:val="Akapitzlist"/>
        <w:numPr>
          <w:ilvl w:val="0"/>
          <w:numId w:val="5"/>
        </w:numPr>
        <w:tabs>
          <w:tab w:val="left" w:pos="566"/>
        </w:tabs>
        <w:spacing w:line="276" w:lineRule="auto"/>
        <w:ind w:right="136"/>
        <w:jc w:val="both"/>
        <w:rPr>
          <w:rFonts w:ascii="Calibri" w:hAnsi="Calibri" w:cs="Calibri"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>Wykonawca ponosi pełną odpowiedzialność za bezpieczeństwo przewożonych uczniów. Wykonawca musi zapewnić przewożonym uczniom oraz opiekunom odpowiednie warunki bezpieczeństwa i higieny tj.:</w:t>
      </w:r>
    </w:p>
    <w:p w14:paraId="77A594FE" w14:textId="77777777" w:rsidR="005A7E7E" w:rsidRPr="00BD1514" w:rsidRDefault="005A7E7E" w:rsidP="005A7E7E">
      <w:pPr>
        <w:pStyle w:val="Akapitzlist"/>
        <w:numPr>
          <w:ilvl w:val="1"/>
          <w:numId w:val="5"/>
        </w:numPr>
        <w:tabs>
          <w:tab w:val="left" w:pos="989"/>
        </w:tabs>
        <w:spacing w:before="1"/>
        <w:jc w:val="both"/>
        <w:rPr>
          <w:rFonts w:ascii="Calibri" w:hAnsi="Calibri" w:cs="Calibri"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>utrzymywać</w:t>
      </w:r>
      <w:r w:rsidRPr="00BD1514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pojazdy</w:t>
      </w:r>
      <w:r w:rsidRPr="00BD151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w</w:t>
      </w:r>
      <w:r w:rsidRPr="00BD1514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czystości</w:t>
      </w:r>
      <w:r w:rsidRPr="00BD1514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i</w:t>
      </w:r>
      <w:r w:rsidRPr="00BD1514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D1514">
        <w:rPr>
          <w:rFonts w:ascii="Calibri" w:hAnsi="Calibri" w:cs="Calibri"/>
          <w:spacing w:val="-2"/>
          <w:sz w:val="24"/>
          <w:szCs w:val="24"/>
        </w:rPr>
        <w:t>porządku,</w:t>
      </w:r>
    </w:p>
    <w:p w14:paraId="2651C75D" w14:textId="77777777" w:rsidR="005A7E7E" w:rsidRPr="00BD1514" w:rsidRDefault="005A7E7E" w:rsidP="005A7E7E">
      <w:pPr>
        <w:pStyle w:val="Akapitzlist"/>
        <w:numPr>
          <w:ilvl w:val="1"/>
          <w:numId w:val="5"/>
        </w:numPr>
        <w:tabs>
          <w:tab w:val="left" w:pos="988"/>
        </w:tabs>
        <w:spacing w:before="41"/>
        <w:jc w:val="both"/>
        <w:rPr>
          <w:rFonts w:ascii="Calibri" w:hAnsi="Calibri" w:cs="Calibri"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>przestrzegać</w:t>
      </w:r>
      <w:r w:rsidRPr="00BD1514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przepisów</w:t>
      </w:r>
      <w:r w:rsidRPr="00BD1514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p.poż.</w:t>
      </w:r>
      <w:r w:rsidRPr="00BD1514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i</w:t>
      </w:r>
      <w:r w:rsidRPr="00BD1514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BD1514">
        <w:rPr>
          <w:rFonts w:ascii="Calibri" w:hAnsi="Calibri" w:cs="Calibri"/>
          <w:spacing w:val="-4"/>
          <w:sz w:val="24"/>
          <w:szCs w:val="24"/>
        </w:rPr>
        <w:t>BHP,</w:t>
      </w:r>
    </w:p>
    <w:p w14:paraId="2A5A14A0" w14:textId="77777777" w:rsidR="005A7E7E" w:rsidRPr="00BD1514" w:rsidRDefault="005A7E7E" w:rsidP="005A7E7E">
      <w:pPr>
        <w:pStyle w:val="Akapitzlist"/>
        <w:numPr>
          <w:ilvl w:val="1"/>
          <w:numId w:val="5"/>
        </w:numPr>
        <w:tabs>
          <w:tab w:val="left" w:pos="988"/>
        </w:tabs>
        <w:spacing w:before="42"/>
        <w:jc w:val="both"/>
        <w:rPr>
          <w:rFonts w:ascii="Calibri" w:hAnsi="Calibri" w:cs="Calibri"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>ubezpieczyć</w:t>
      </w:r>
      <w:r w:rsidRPr="00BD151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pojazdy</w:t>
      </w:r>
      <w:r w:rsidRPr="00BD151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w</w:t>
      </w:r>
      <w:r w:rsidRPr="00BD1514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zakresie</w:t>
      </w:r>
      <w:r w:rsidRPr="00BD151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ubezpieczenia</w:t>
      </w:r>
      <w:r w:rsidRPr="00BD151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OC</w:t>
      </w:r>
      <w:r w:rsidRPr="00BD151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i</w:t>
      </w:r>
      <w:r w:rsidRPr="00BD1514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BD1514">
        <w:rPr>
          <w:rFonts w:ascii="Calibri" w:hAnsi="Calibri" w:cs="Calibri"/>
          <w:spacing w:val="-4"/>
          <w:sz w:val="24"/>
          <w:szCs w:val="24"/>
        </w:rPr>
        <w:t>NNW;</w:t>
      </w:r>
    </w:p>
    <w:p w14:paraId="5CD60FCC" w14:textId="77777777" w:rsidR="005A7E7E" w:rsidRPr="00BD1514" w:rsidRDefault="005A7E7E" w:rsidP="005A7E7E">
      <w:pPr>
        <w:pStyle w:val="Akapitzlist"/>
        <w:numPr>
          <w:ilvl w:val="0"/>
          <w:numId w:val="5"/>
        </w:numPr>
        <w:tabs>
          <w:tab w:val="left" w:pos="566"/>
        </w:tabs>
        <w:spacing w:before="45" w:line="252" w:lineRule="auto"/>
        <w:ind w:right="137"/>
        <w:jc w:val="both"/>
        <w:rPr>
          <w:rFonts w:ascii="Calibri" w:hAnsi="Calibri" w:cs="Calibri"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>Każdy</w:t>
      </w:r>
      <w:r w:rsidRPr="00BD1514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pojazd</w:t>
      </w:r>
      <w:r w:rsidRPr="00BD1514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użyty</w:t>
      </w:r>
      <w:r w:rsidRPr="00BD1514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do</w:t>
      </w:r>
      <w:r w:rsidRPr="00BD151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wykonania</w:t>
      </w:r>
      <w:r w:rsidRPr="00BD151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usługi</w:t>
      </w:r>
      <w:r w:rsidRPr="00BD151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powinien posiadać</w:t>
      </w:r>
      <w:r w:rsidRPr="00BD151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specjalnie</w:t>
      </w:r>
      <w:r w:rsidRPr="00BD151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 xml:space="preserve">oznakowanie pojazdu samochodowego przystosowanego konstrukcyjnie do przewozu osób </w:t>
      </w:r>
      <w:r w:rsidRPr="00BD1514">
        <w:rPr>
          <w:rFonts w:ascii="Calibri" w:hAnsi="Calibri" w:cs="Calibri"/>
          <w:spacing w:val="-2"/>
          <w:sz w:val="24"/>
          <w:szCs w:val="24"/>
        </w:rPr>
        <w:t>niepełnosprawnych;</w:t>
      </w:r>
    </w:p>
    <w:p w14:paraId="1B28DE80" w14:textId="524F76A8" w:rsidR="005A7E7E" w:rsidRPr="00BD1514" w:rsidRDefault="005A7E7E" w:rsidP="0046037F">
      <w:pPr>
        <w:pStyle w:val="Akapitzlist"/>
        <w:numPr>
          <w:ilvl w:val="0"/>
          <w:numId w:val="5"/>
        </w:numPr>
        <w:tabs>
          <w:tab w:val="left" w:pos="566"/>
        </w:tabs>
        <w:spacing w:line="264" w:lineRule="auto"/>
        <w:ind w:right="139"/>
        <w:rPr>
          <w:rFonts w:ascii="Calibri" w:hAnsi="Calibri" w:cs="Calibri"/>
          <w:b/>
          <w:sz w:val="24"/>
          <w:szCs w:val="24"/>
        </w:rPr>
      </w:pPr>
      <w:r w:rsidRPr="00BD1514">
        <w:rPr>
          <w:rFonts w:ascii="Calibri" w:hAnsi="Calibri" w:cs="Calibri"/>
          <w:b/>
          <w:sz w:val="24"/>
          <w:szCs w:val="24"/>
        </w:rPr>
        <w:t>W przypadku awarii środka transportowego Wykonawca zapewni zastępczy środek transportu, spełniający wymagania określone w umowie;</w:t>
      </w:r>
    </w:p>
    <w:p w14:paraId="09ECA2BB" w14:textId="322798B0" w:rsidR="005A7E7E" w:rsidRPr="00BD1514" w:rsidRDefault="005A7E7E" w:rsidP="005A7E7E">
      <w:pPr>
        <w:pStyle w:val="Akapitzlist"/>
        <w:numPr>
          <w:ilvl w:val="0"/>
          <w:numId w:val="5"/>
        </w:numPr>
        <w:tabs>
          <w:tab w:val="left" w:pos="566"/>
        </w:tabs>
        <w:spacing w:before="3" w:line="276" w:lineRule="auto"/>
        <w:ind w:right="133"/>
        <w:jc w:val="both"/>
        <w:rPr>
          <w:rFonts w:ascii="Calibri" w:hAnsi="Calibri" w:cs="Calibri"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 xml:space="preserve">Wszystkie pojazdy muszą spełniać wymagania techniczne określone </w:t>
      </w:r>
      <w:r w:rsidR="00EE5459" w:rsidRPr="00BD1514">
        <w:rPr>
          <w:rFonts w:ascii="Calibri" w:hAnsi="Calibri" w:cs="Calibri"/>
          <w:sz w:val="24"/>
          <w:szCs w:val="24"/>
        </w:rPr>
        <w:br/>
      </w:r>
      <w:r w:rsidRPr="00BD1514">
        <w:rPr>
          <w:rFonts w:ascii="Calibri" w:hAnsi="Calibri" w:cs="Calibri"/>
          <w:sz w:val="24"/>
          <w:szCs w:val="24"/>
        </w:rPr>
        <w:t xml:space="preserve">w przepisach Ustawy z dnia 20 czerwca 1997 r. - Prawo o ruchu drogowym </w:t>
      </w:r>
      <w:r w:rsidR="00EE5459" w:rsidRPr="00BD1514">
        <w:rPr>
          <w:rFonts w:ascii="Calibri" w:hAnsi="Calibri" w:cs="Calibri"/>
          <w:sz w:val="24"/>
          <w:szCs w:val="24"/>
        </w:rPr>
        <w:br/>
      </w:r>
      <w:r w:rsidRPr="00BD1514">
        <w:rPr>
          <w:rFonts w:ascii="Calibri" w:hAnsi="Calibri" w:cs="Calibri"/>
          <w:sz w:val="24"/>
          <w:szCs w:val="24"/>
        </w:rPr>
        <w:t>(Dz. U. z 2023 r.</w:t>
      </w:r>
      <w:r w:rsidRPr="00BD1514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 xml:space="preserve">poz. 1047 z </w:t>
      </w:r>
      <w:proofErr w:type="spellStart"/>
      <w:r w:rsidRPr="00BD1514">
        <w:rPr>
          <w:rFonts w:ascii="Calibri" w:hAnsi="Calibri" w:cs="Calibri"/>
          <w:sz w:val="24"/>
          <w:szCs w:val="24"/>
        </w:rPr>
        <w:t>późn</w:t>
      </w:r>
      <w:proofErr w:type="spellEnd"/>
      <w:r w:rsidRPr="00BD1514">
        <w:rPr>
          <w:rFonts w:ascii="Calibri" w:hAnsi="Calibri" w:cs="Calibri"/>
          <w:sz w:val="24"/>
          <w:szCs w:val="24"/>
        </w:rPr>
        <w:t>. zm.), ustawy o transporcie drogowym i innych przepisach związanych z przewozem osób. Pojazdy</w:t>
      </w:r>
      <w:r w:rsidRPr="00BD151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przeznaczone</w:t>
      </w:r>
      <w:r w:rsidRPr="00BD151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do</w:t>
      </w:r>
      <w:r w:rsidRPr="00BD151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realizacji usług</w:t>
      </w:r>
      <w:r w:rsidRPr="00BD151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winny</w:t>
      </w:r>
      <w:r w:rsidRPr="00BD151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posiadać</w:t>
      </w:r>
      <w:r w:rsidRPr="00BD151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aktualne badania</w:t>
      </w:r>
      <w:r w:rsidRPr="00BD1514">
        <w:rPr>
          <w:rFonts w:ascii="Calibri" w:hAnsi="Calibri" w:cs="Calibri"/>
          <w:spacing w:val="74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techniczne,</w:t>
      </w:r>
      <w:r w:rsidRPr="00BD1514">
        <w:rPr>
          <w:rFonts w:ascii="Calibri" w:hAnsi="Calibri" w:cs="Calibri"/>
          <w:spacing w:val="74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a</w:t>
      </w:r>
      <w:r w:rsidRPr="00BD1514">
        <w:rPr>
          <w:rFonts w:ascii="Calibri" w:hAnsi="Calibri" w:cs="Calibri"/>
          <w:spacing w:val="71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ich</w:t>
      </w:r>
      <w:r w:rsidRPr="00BD1514">
        <w:rPr>
          <w:rFonts w:ascii="Calibri" w:hAnsi="Calibri" w:cs="Calibri"/>
          <w:spacing w:val="73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stan</w:t>
      </w:r>
      <w:r w:rsidRPr="00BD1514">
        <w:rPr>
          <w:rFonts w:ascii="Calibri" w:hAnsi="Calibri" w:cs="Calibri"/>
          <w:spacing w:val="74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techniczny</w:t>
      </w:r>
      <w:r w:rsidRPr="00BD1514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winien</w:t>
      </w:r>
      <w:r w:rsidRPr="00BD1514">
        <w:rPr>
          <w:rFonts w:ascii="Calibri" w:hAnsi="Calibri" w:cs="Calibri"/>
          <w:spacing w:val="74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spełniać</w:t>
      </w:r>
      <w:r w:rsidRPr="00BD1514">
        <w:rPr>
          <w:rFonts w:ascii="Calibri" w:hAnsi="Calibri" w:cs="Calibri"/>
          <w:spacing w:val="74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wymagania</w:t>
      </w:r>
      <w:r w:rsidRPr="00BD1514">
        <w:rPr>
          <w:rFonts w:ascii="Calibri" w:hAnsi="Calibri" w:cs="Calibri"/>
          <w:spacing w:val="74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zgodnie z</w:t>
      </w:r>
      <w:r w:rsidRPr="00BD151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rozporządzeniem Ministra Infrastruktury z dnia 31.12.2002 r. w sprawie warunków technicznych pojazdów oraz zakresu ich niezbędnego wyposażenia</w:t>
      </w:r>
      <w:r w:rsidRPr="00BD1514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(Dz. U. z 2024 r. poz. 502);</w:t>
      </w:r>
    </w:p>
    <w:p w14:paraId="562B8552" w14:textId="77777777" w:rsidR="005A7E7E" w:rsidRPr="00BD1514" w:rsidRDefault="005A7E7E" w:rsidP="005A7E7E">
      <w:pPr>
        <w:pStyle w:val="Akapitzlist"/>
        <w:numPr>
          <w:ilvl w:val="0"/>
          <w:numId w:val="5"/>
        </w:numPr>
        <w:tabs>
          <w:tab w:val="left" w:pos="566"/>
        </w:tabs>
        <w:spacing w:before="2" w:line="276" w:lineRule="auto"/>
        <w:ind w:right="138"/>
        <w:jc w:val="both"/>
        <w:rPr>
          <w:rFonts w:ascii="Calibri" w:hAnsi="Calibri" w:cs="Calibri"/>
          <w:bCs/>
          <w:sz w:val="24"/>
          <w:szCs w:val="24"/>
        </w:rPr>
      </w:pPr>
      <w:r w:rsidRPr="00BD1514">
        <w:rPr>
          <w:rFonts w:ascii="Calibri" w:hAnsi="Calibri" w:cs="Calibri"/>
          <w:bCs/>
          <w:sz w:val="24"/>
          <w:szCs w:val="24"/>
        </w:rPr>
        <w:t xml:space="preserve">Wymagania bezpieczeństwa dotyczące każdego z pojazdów do przewozu </w:t>
      </w:r>
      <w:r w:rsidRPr="00BD1514">
        <w:rPr>
          <w:rFonts w:ascii="Calibri" w:hAnsi="Calibri" w:cs="Calibri"/>
          <w:bCs/>
          <w:spacing w:val="-2"/>
          <w:sz w:val="24"/>
          <w:szCs w:val="24"/>
        </w:rPr>
        <w:t>uczniów:</w:t>
      </w:r>
    </w:p>
    <w:p w14:paraId="5EA68D21" w14:textId="77777777" w:rsidR="005A7E7E" w:rsidRPr="00BD1514" w:rsidRDefault="005A7E7E" w:rsidP="005A7E7E">
      <w:pPr>
        <w:pStyle w:val="Akapitzlist"/>
        <w:numPr>
          <w:ilvl w:val="0"/>
          <w:numId w:val="6"/>
        </w:numPr>
        <w:tabs>
          <w:tab w:val="left" w:pos="851"/>
          <w:tab w:val="left" w:pos="1198"/>
        </w:tabs>
        <w:spacing w:before="2"/>
        <w:jc w:val="both"/>
        <w:rPr>
          <w:rFonts w:ascii="Calibri" w:hAnsi="Calibri" w:cs="Calibri"/>
          <w:bCs/>
          <w:sz w:val="24"/>
          <w:szCs w:val="24"/>
        </w:rPr>
      </w:pPr>
      <w:r w:rsidRPr="00BD1514">
        <w:rPr>
          <w:rFonts w:ascii="Calibri" w:hAnsi="Calibri" w:cs="Calibri"/>
          <w:bCs/>
          <w:sz w:val="24"/>
          <w:szCs w:val="24"/>
        </w:rPr>
        <w:t>elementy</w:t>
      </w:r>
      <w:r w:rsidRPr="00BD1514">
        <w:rPr>
          <w:rFonts w:ascii="Calibri" w:hAnsi="Calibri" w:cs="Calibri"/>
          <w:bCs/>
          <w:spacing w:val="-11"/>
          <w:sz w:val="24"/>
          <w:szCs w:val="24"/>
        </w:rPr>
        <w:t xml:space="preserve"> </w:t>
      </w:r>
      <w:r w:rsidRPr="00BD1514">
        <w:rPr>
          <w:rFonts w:ascii="Calibri" w:hAnsi="Calibri" w:cs="Calibri"/>
          <w:bCs/>
          <w:sz w:val="24"/>
          <w:szCs w:val="24"/>
        </w:rPr>
        <w:t>bezpieczeństwa</w:t>
      </w:r>
      <w:r w:rsidRPr="00BD1514">
        <w:rPr>
          <w:rFonts w:ascii="Calibri" w:hAnsi="Calibri" w:cs="Calibri"/>
          <w:bCs/>
          <w:spacing w:val="-10"/>
          <w:sz w:val="24"/>
          <w:szCs w:val="24"/>
        </w:rPr>
        <w:t xml:space="preserve"> </w:t>
      </w:r>
      <w:r w:rsidRPr="00BD1514">
        <w:rPr>
          <w:rFonts w:ascii="Calibri" w:hAnsi="Calibri" w:cs="Calibri"/>
          <w:bCs/>
          <w:sz w:val="24"/>
          <w:szCs w:val="24"/>
        </w:rPr>
        <w:t>wymagane</w:t>
      </w:r>
      <w:r w:rsidRPr="00BD1514">
        <w:rPr>
          <w:rFonts w:ascii="Calibri" w:hAnsi="Calibri" w:cs="Calibri"/>
          <w:bCs/>
          <w:spacing w:val="-11"/>
          <w:sz w:val="24"/>
          <w:szCs w:val="24"/>
        </w:rPr>
        <w:t xml:space="preserve"> </w:t>
      </w:r>
      <w:r w:rsidRPr="00BD1514">
        <w:rPr>
          <w:rFonts w:ascii="Calibri" w:hAnsi="Calibri" w:cs="Calibri"/>
          <w:bCs/>
          <w:sz w:val="24"/>
          <w:szCs w:val="24"/>
        </w:rPr>
        <w:t>przepisami</w:t>
      </w:r>
      <w:r w:rsidRPr="00BD1514">
        <w:rPr>
          <w:rFonts w:ascii="Calibri" w:hAnsi="Calibri" w:cs="Calibri"/>
          <w:bCs/>
          <w:spacing w:val="-12"/>
          <w:sz w:val="24"/>
          <w:szCs w:val="24"/>
        </w:rPr>
        <w:t xml:space="preserve"> </w:t>
      </w:r>
      <w:r w:rsidRPr="00BD1514">
        <w:rPr>
          <w:rFonts w:ascii="Calibri" w:hAnsi="Calibri" w:cs="Calibri"/>
          <w:bCs/>
          <w:spacing w:val="-2"/>
          <w:sz w:val="24"/>
          <w:szCs w:val="24"/>
        </w:rPr>
        <w:t>odrębnymi;</w:t>
      </w:r>
    </w:p>
    <w:p w14:paraId="36810BDF" w14:textId="77777777" w:rsidR="005A7E7E" w:rsidRPr="00BD1514" w:rsidRDefault="005A7E7E" w:rsidP="005A7E7E">
      <w:pPr>
        <w:pStyle w:val="Akapitzlist"/>
        <w:numPr>
          <w:ilvl w:val="0"/>
          <w:numId w:val="6"/>
        </w:numPr>
        <w:tabs>
          <w:tab w:val="left" w:pos="851"/>
          <w:tab w:val="left" w:pos="1198"/>
        </w:tabs>
        <w:spacing w:before="40"/>
        <w:jc w:val="both"/>
        <w:rPr>
          <w:rFonts w:ascii="Calibri" w:hAnsi="Calibri" w:cs="Calibri"/>
          <w:bCs/>
          <w:sz w:val="24"/>
          <w:szCs w:val="24"/>
        </w:rPr>
      </w:pPr>
      <w:r w:rsidRPr="00BD1514">
        <w:rPr>
          <w:rFonts w:ascii="Calibri" w:hAnsi="Calibri" w:cs="Calibri"/>
          <w:bCs/>
          <w:sz w:val="24"/>
          <w:szCs w:val="24"/>
        </w:rPr>
        <w:t>system</w:t>
      </w:r>
      <w:r w:rsidRPr="00BD1514">
        <w:rPr>
          <w:rFonts w:ascii="Calibri" w:hAnsi="Calibri" w:cs="Calibri"/>
          <w:bCs/>
          <w:spacing w:val="-4"/>
          <w:sz w:val="24"/>
          <w:szCs w:val="24"/>
        </w:rPr>
        <w:t xml:space="preserve"> ABS;</w:t>
      </w:r>
    </w:p>
    <w:p w14:paraId="0FB13E89" w14:textId="0A61FD3E" w:rsidR="005A7E7E" w:rsidRPr="00BD1514" w:rsidRDefault="005A7E7E" w:rsidP="00EF1D20">
      <w:pPr>
        <w:pStyle w:val="Akapitzlist"/>
        <w:numPr>
          <w:ilvl w:val="0"/>
          <w:numId w:val="5"/>
        </w:numPr>
        <w:tabs>
          <w:tab w:val="left" w:pos="564"/>
          <w:tab w:val="left" w:pos="566"/>
        </w:tabs>
        <w:spacing w:line="276" w:lineRule="auto"/>
        <w:ind w:right="138"/>
        <w:rPr>
          <w:rFonts w:ascii="Calibri" w:hAnsi="Calibri" w:cs="Calibri"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 xml:space="preserve">Przed zawarciem umowy wykonawca przedstawi zamawiającemu aktualne </w:t>
      </w:r>
      <w:r w:rsidRPr="00BD1514">
        <w:rPr>
          <w:rFonts w:ascii="Calibri" w:hAnsi="Calibri" w:cs="Calibri"/>
          <w:sz w:val="24"/>
          <w:szCs w:val="24"/>
        </w:rPr>
        <w:lastRenderedPageBreak/>
        <w:t>uprawnienia do przewozu osób tzn. aktualną licencję na wykonywanie krajowego transportu drogowego w zakresie przewozu osób</w:t>
      </w:r>
      <w:r w:rsidRPr="00BD1514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lub zezwolenie na wykonywanie zawodu przewoźnika drogowego osób, zgodnie z ustawą o transporcie drogowym;</w:t>
      </w:r>
    </w:p>
    <w:p w14:paraId="1DB8BD0D" w14:textId="7679C80D" w:rsidR="005A7E7E" w:rsidRPr="00BD1514" w:rsidRDefault="005A7E7E" w:rsidP="005A7E7E">
      <w:pPr>
        <w:pStyle w:val="Akapitzlist"/>
        <w:numPr>
          <w:ilvl w:val="0"/>
          <w:numId w:val="5"/>
        </w:numPr>
        <w:tabs>
          <w:tab w:val="left" w:pos="564"/>
          <w:tab w:val="left" w:pos="566"/>
        </w:tabs>
        <w:spacing w:before="2" w:line="273" w:lineRule="auto"/>
        <w:ind w:right="134"/>
        <w:jc w:val="both"/>
        <w:rPr>
          <w:rFonts w:ascii="Calibri" w:hAnsi="Calibri" w:cs="Calibri"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>Uprawnienia wskazane w pkt. 1</w:t>
      </w:r>
      <w:r w:rsidR="00EF1D20">
        <w:rPr>
          <w:rFonts w:ascii="Calibri" w:hAnsi="Calibri" w:cs="Calibri"/>
          <w:sz w:val="24"/>
          <w:szCs w:val="24"/>
        </w:rPr>
        <w:t>3</w:t>
      </w:r>
      <w:r w:rsidRPr="00BD1514">
        <w:rPr>
          <w:rFonts w:ascii="Calibri" w:hAnsi="Calibri" w:cs="Calibri"/>
          <w:sz w:val="24"/>
          <w:szCs w:val="24"/>
        </w:rPr>
        <w:t xml:space="preserve"> powinny być ważne przez cały okres trwania </w:t>
      </w:r>
      <w:r w:rsidRPr="00BD1514">
        <w:rPr>
          <w:rFonts w:ascii="Calibri" w:hAnsi="Calibri" w:cs="Calibri"/>
          <w:spacing w:val="-2"/>
          <w:sz w:val="24"/>
          <w:szCs w:val="24"/>
        </w:rPr>
        <w:t>umowy;</w:t>
      </w:r>
    </w:p>
    <w:p w14:paraId="533966CD" w14:textId="77777777" w:rsidR="005A7E7E" w:rsidRPr="00BD1514" w:rsidRDefault="005A7E7E" w:rsidP="005A7E7E">
      <w:pPr>
        <w:pStyle w:val="Akapitzlist"/>
        <w:numPr>
          <w:ilvl w:val="0"/>
          <w:numId w:val="5"/>
        </w:numPr>
        <w:tabs>
          <w:tab w:val="left" w:pos="564"/>
          <w:tab w:val="left" w:pos="566"/>
        </w:tabs>
        <w:spacing w:before="6" w:line="276" w:lineRule="auto"/>
        <w:ind w:right="130"/>
        <w:jc w:val="both"/>
        <w:rPr>
          <w:rFonts w:ascii="Calibri" w:hAnsi="Calibri" w:cs="Calibri"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>Wykonawca winien dysponować sprawnymi pojazdami w takiej ilości, która zapewnia</w:t>
      </w:r>
      <w:r w:rsidRPr="00BD1514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niezakłócony</w:t>
      </w:r>
      <w:r w:rsidRPr="00BD1514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przewóz</w:t>
      </w:r>
      <w:r w:rsidRPr="00BD1514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wymaganej</w:t>
      </w:r>
      <w:r w:rsidRPr="00BD1514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ilości</w:t>
      </w:r>
      <w:r w:rsidRPr="00BD1514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uczniów</w:t>
      </w:r>
      <w:r w:rsidRPr="00BD1514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na</w:t>
      </w:r>
      <w:r w:rsidRPr="00BD1514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każdej</w:t>
      </w:r>
      <w:r w:rsidRPr="00BD1514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trasie</w:t>
      </w:r>
      <w:r w:rsidRPr="00BD1514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oraz zapewnienie pojazdu zastępczego. Pojazdy przeznaczone do realizacji usług winny posiadać aktualne badania techniczne, a ich stan techniczny winien spełniać wymagania zgodnie z</w:t>
      </w:r>
      <w:r w:rsidRPr="00BD151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rozporządzeniem Ministra Infrastruktury z dnia 31.12.2002 r. w sprawie warunków technicznych pojazdów oraz zakresu ich niezbędnego wyposażenia (Dz. U. z 2024 r. poz. 502). Wszystkie pojazdy muszą posiadać ubezpieczenie OC oraz ubezpieczenie NNW;</w:t>
      </w:r>
    </w:p>
    <w:p w14:paraId="5C29A076" w14:textId="77777777" w:rsidR="005A7E7E" w:rsidRPr="00BD1514" w:rsidRDefault="005A7E7E" w:rsidP="005A7E7E">
      <w:pPr>
        <w:pStyle w:val="Akapitzlist"/>
        <w:numPr>
          <w:ilvl w:val="0"/>
          <w:numId w:val="5"/>
        </w:numPr>
        <w:tabs>
          <w:tab w:val="left" w:pos="564"/>
          <w:tab w:val="left" w:pos="566"/>
        </w:tabs>
        <w:spacing w:before="1" w:line="276" w:lineRule="auto"/>
        <w:ind w:right="136"/>
        <w:jc w:val="both"/>
        <w:rPr>
          <w:rFonts w:ascii="Calibri" w:hAnsi="Calibri" w:cs="Calibri"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>W przypadku awarii lub usterki pojazdu zamawiający wymaga, aby wykonawca dysponował pojazdem rezerwowym, aby zapewnić uczniom</w:t>
      </w:r>
      <w:r w:rsidRPr="00BD151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bezproblemowy dojazd do placówek oświatowych i z powrotem;</w:t>
      </w:r>
    </w:p>
    <w:p w14:paraId="43FDAE7A" w14:textId="77777777" w:rsidR="005A7E7E" w:rsidRPr="00BD1514" w:rsidRDefault="005A7E7E" w:rsidP="005A7E7E">
      <w:pPr>
        <w:pStyle w:val="Akapitzlist"/>
        <w:numPr>
          <w:ilvl w:val="0"/>
          <w:numId w:val="5"/>
        </w:numPr>
        <w:tabs>
          <w:tab w:val="left" w:pos="564"/>
          <w:tab w:val="left" w:pos="566"/>
        </w:tabs>
        <w:spacing w:before="1" w:line="276" w:lineRule="auto"/>
        <w:ind w:right="135"/>
        <w:jc w:val="both"/>
        <w:rPr>
          <w:rFonts w:ascii="Calibri" w:hAnsi="Calibri" w:cs="Calibri"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>W przypadku wystąpienia awarii pojazdu przewożącego uczniów, Wykonawca jest zobowiązany do podstawienia pojazdu zastępczego.</w:t>
      </w:r>
    </w:p>
    <w:p w14:paraId="761B4F77" w14:textId="77777777" w:rsidR="005A7E7E" w:rsidRPr="00BD1514" w:rsidRDefault="005A7E7E" w:rsidP="005A7E7E">
      <w:pPr>
        <w:pStyle w:val="Akapitzlist"/>
        <w:numPr>
          <w:ilvl w:val="0"/>
          <w:numId w:val="5"/>
        </w:numPr>
        <w:tabs>
          <w:tab w:val="left" w:pos="564"/>
          <w:tab w:val="left" w:pos="566"/>
        </w:tabs>
        <w:spacing w:before="4" w:line="276" w:lineRule="auto"/>
        <w:ind w:right="135"/>
        <w:jc w:val="both"/>
        <w:rPr>
          <w:rFonts w:ascii="Calibri" w:hAnsi="Calibri" w:cs="Calibri"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>Wykonawca</w:t>
      </w:r>
      <w:r w:rsidRPr="00BD151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ponosi</w:t>
      </w:r>
      <w:r w:rsidRPr="00BD151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pełną odpowiedzialność</w:t>
      </w:r>
      <w:r w:rsidRPr="00BD1514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za</w:t>
      </w:r>
      <w:r w:rsidRPr="00BD151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szkody</w:t>
      </w:r>
      <w:r w:rsidRPr="00BD1514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i</w:t>
      </w:r>
      <w:r w:rsidRPr="00BD151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następstwa</w:t>
      </w:r>
      <w:r w:rsidRPr="00BD151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nieszczęśliwych wypadków wynikające z nieprawidłowej realizacji zamówienia;</w:t>
      </w:r>
    </w:p>
    <w:p w14:paraId="10C47D92" w14:textId="77777777" w:rsidR="005A7E7E" w:rsidRPr="00BD1514" w:rsidRDefault="005A7E7E" w:rsidP="005A7E7E">
      <w:pPr>
        <w:pStyle w:val="Akapitzlist"/>
        <w:numPr>
          <w:ilvl w:val="0"/>
          <w:numId w:val="5"/>
        </w:numPr>
        <w:tabs>
          <w:tab w:val="left" w:pos="564"/>
          <w:tab w:val="left" w:pos="566"/>
        </w:tabs>
        <w:spacing w:before="2" w:line="276" w:lineRule="auto"/>
        <w:ind w:right="138"/>
        <w:jc w:val="both"/>
        <w:rPr>
          <w:rFonts w:ascii="Calibri" w:hAnsi="Calibri" w:cs="Calibri"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>Wykonawca zobowiązuje się do wykonania przedmiotu umowy z należytą starannością w</w:t>
      </w:r>
      <w:r w:rsidRPr="00BD151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D1514">
        <w:rPr>
          <w:rFonts w:ascii="Calibri" w:hAnsi="Calibri" w:cs="Calibri"/>
          <w:sz w:val="24"/>
          <w:szCs w:val="24"/>
        </w:rPr>
        <w:t>sposób zgodny z obowiązującymi przepisami oraz zasadami współczesnej wiedzy technicznej.</w:t>
      </w:r>
    </w:p>
    <w:p w14:paraId="5D120EE6" w14:textId="030048CC" w:rsidR="005A7E7E" w:rsidRPr="00BD1514" w:rsidRDefault="005A7E7E" w:rsidP="005A7E7E">
      <w:pPr>
        <w:pStyle w:val="Akapitzlist"/>
        <w:numPr>
          <w:ilvl w:val="0"/>
          <w:numId w:val="5"/>
        </w:numPr>
        <w:tabs>
          <w:tab w:val="left" w:pos="564"/>
          <w:tab w:val="left" w:pos="566"/>
        </w:tabs>
        <w:spacing w:before="2" w:line="276" w:lineRule="auto"/>
        <w:ind w:right="138"/>
        <w:jc w:val="both"/>
        <w:rPr>
          <w:rFonts w:ascii="Calibri" w:hAnsi="Calibri" w:cs="Calibri"/>
          <w:b/>
          <w:bCs/>
          <w:sz w:val="24"/>
          <w:szCs w:val="24"/>
        </w:rPr>
      </w:pPr>
      <w:r w:rsidRPr="00BD1514">
        <w:rPr>
          <w:rFonts w:ascii="Calibri" w:hAnsi="Calibri" w:cs="Calibri"/>
          <w:sz w:val="24"/>
          <w:szCs w:val="24"/>
        </w:rPr>
        <w:t>Wykonawca przez cały okres obowiązywania umowy będzie realizował standardy ochrony małoletnich określone w art. 22c ustawy z dnia 13 maja 2016 o przeciwdziałaniu zagrożeniom przestępczością na tle seksualnym i ochronie małoletnich (Dz. U. z 2024r., poz. 1802).</w:t>
      </w:r>
    </w:p>
    <w:p w14:paraId="18D264A0" w14:textId="77777777" w:rsidR="005A7E7E" w:rsidRPr="00BD1514" w:rsidRDefault="005A7E7E" w:rsidP="005A7E7E">
      <w:pPr>
        <w:pStyle w:val="Akapitzlist"/>
        <w:tabs>
          <w:tab w:val="left" w:pos="564"/>
          <w:tab w:val="left" w:pos="566"/>
        </w:tabs>
        <w:spacing w:before="2" w:line="276" w:lineRule="auto"/>
        <w:ind w:right="138"/>
        <w:rPr>
          <w:rFonts w:ascii="Calibri" w:hAnsi="Calibri" w:cs="Calibri"/>
          <w:sz w:val="24"/>
          <w:szCs w:val="24"/>
        </w:rPr>
      </w:pPr>
    </w:p>
    <w:p w14:paraId="5A6B0426" w14:textId="77777777" w:rsidR="005A7E7E" w:rsidRPr="00BD1514" w:rsidRDefault="005A7E7E" w:rsidP="005A7E7E">
      <w:pPr>
        <w:pStyle w:val="Akapitzlist"/>
        <w:tabs>
          <w:tab w:val="left" w:pos="564"/>
          <w:tab w:val="left" w:pos="566"/>
        </w:tabs>
        <w:spacing w:before="2" w:line="276" w:lineRule="auto"/>
        <w:ind w:right="138"/>
        <w:rPr>
          <w:rFonts w:ascii="Calibri" w:hAnsi="Calibri" w:cs="Calibri"/>
          <w:sz w:val="24"/>
          <w:szCs w:val="24"/>
        </w:rPr>
      </w:pPr>
    </w:p>
    <w:p w14:paraId="660378D0" w14:textId="77777777" w:rsidR="0021375B" w:rsidRPr="00BD1514" w:rsidRDefault="0021375B" w:rsidP="005A7E7E">
      <w:pPr>
        <w:pStyle w:val="Akapitzlist"/>
        <w:tabs>
          <w:tab w:val="left" w:pos="564"/>
          <w:tab w:val="left" w:pos="566"/>
        </w:tabs>
        <w:spacing w:before="2" w:line="276" w:lineRule="auto"/>
        <w:ind w:right="138"/>
        <w:rPr>
          <w:rFonts w:ascii="Calibri" w:hAnsi="Calibri" w:cs="Calibri"/>
          <w:sz w:val="24"/>
          <w:szCs w:val="24"/>
        </w:rPr>
      </w:pPr>
    </w:p>
    <w:p w14:paraId="568AFE38" w14:textId="77777777" w:rsidR="005A7E7E" w:rsidRPr="00BD1514" w:rsidRDefault="005A7E7E" w:rsidP="005A7E7E">
      <w:pPr>
        <w:pStyle w:val="Tekstpodstawowy"/>
        <w:spacing w:before="42" w:line="276" w:lineRule="auto"/>
        <w:jc w:val="left"/>
        <w:rPr>
          <w:rFonts w:ascii="Calibri" w:hAnsi="Calibri" w:cs="Calibri"/>
        </w:rPr>
      </w:pPr>
    </w:p>
    <w:p w14:paraId="3C32C93F" w14:textId="77777777" w:rsidR="00D31254" w:rsidRPr="00BD1514" w:rsidRDefault="00D31254">
      <w:pPr>
        <w:rPr>
          <w:rFonts w:ascii="Calibri" w:hAnsi="Calibri" w:cs="Calibri"/>
          <w:sz w:val="24"/>
          <w:szCs w:val="24"/>
        </w:rPr>
      </w:pPr>
    </w:p>
    <w:sectPr w:rsidR="00D31254" w:rsidRPr="00BD1514" w:rsidSect="005A7E7E">
      <w:footerReference w:type="default" r:id="rId8"/>
      <w:footnotePr>
        <w:numStart w:val="5"/>
      </w:footnotePr>
      <w:pgSz w:w="11910" w:h="16840"/>
      <w:pgMar w:top="1417" w:right="1417" w:bottom="1417" w:left="1417" w:header="187" w:footer="76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1FBB6" w14:textId="77777777" w:rsidR="00D24826" w:rsidRDefault="00D24826">
      <w:r>
        <w:separator/>
      </w:r>
    </w:p>
  </w:endnote>
  <w:endnote w:type="continuationSeparator" w:id="0">
    <w:p w14:paraId="406A4918" w14:textId="77777777" w:rsidR="00D24826" w:rsidRDefault="00D2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auto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9112" w14:textId="77777777" w:rsidR="002750F3" w:rsidRDefault="002750F3">
    <w:pPr>
      <w:pStyle w:val="Stopka"/>
      <w:jc w:val="right"/>
    </w:pPr>
    <w:r w:rsidRPr="00E20079">
      <w:rPr>
        <w:rFonts w:ascii="Cambria" w:hAnsi="Cambria"/>
      </w:rPr>
      <w:t xml:space="preserve">Strona </w:t>
    </w:r>
    <w:r w:rsidRPr="00E20079">
      <w:rPr>
        <w:rFonts w:ascii="Cambria" w:hAnsi="Cambria"/>
        <w:b/>
        <w:bCs/>
      </w:rPr>
      <w:fldChar w:fldCharType="begin"/>
    </w:r>
    <w:r w:rsidRPr="00E20079">
      <w:rPr>
        <w:rFonts w:ascii="Cambria" w:hAnsi="Cambria"/>
        <w:b/>
        <w:bCs/>
      </w:rPr>
      <w:instrText>PAGE</w:instrText>
    </w:r>
    <w:r w:rsidRPr="00E20079">
      <w:rPr>
        <w:rFonts w:ascii="Cambria" w:hAnsi="Cambria"/>
        <w:b/>
        <w:bCs/>
      </w:rPr>
      <w:fldChar w:fldCharType="separate"/>
    </w:r>
    <w:r w:rsidRPr="00E20079">
      <w:rPr>
        <w:rFonts w:ascii="Cambria" w:hAnsi="Cambria"/>
        <w:b/>
        <w:bCs/>
      </w:rPr>
      <w:t>2</w:t>
    </w:r>
    <w:r w:rsidRPr="00E20079">
      <w:rPr>
        <w:rFonts w:ascii="Cambria" w:hAnsi="Cambria"/>
        <w:b/>
        <w:bCs/>
      </w:rPr>
      <w:fldChar w:fldCharType="end"/>
    </w:r>
    <w:r w:rsidRPr="00E20079">
      <w:rPr>
        <w:rFonts w:ascii="Cambria" w:hAnsi="Cambria"/>
      </w:rPr>
      <w:t xml:space="preserve"> z </w:t>
    </w:r>
    <w:r w:rsidRPr="00E20079">
      <w:rPr>
        <w:rFonts w:ascii="Cambria" w:hAnsi="Cambria"/>
        <w:b/>
        <w:bCs/>
      </w:rPr>
      <w:fldChar w:fldCharType="begin"/>
    </w:r>
    <w:r w:rsidRPr="00E20079">
      <w:rPr>
        <w:rFonts w:ascii="Cambria" w:hAnsi="Cambria"/>
        <w:b/>
        <w:bCs/>
      </w:rPr>
      <w:instrText>NUMPAGES</w:instrText>
    </w:r>
    <w:r w:rsidRPr="00E20079">
      <w:rPr>
        <w:rFonts w:ascii="Cambria" w:hAnsi="Cambria"/>
        <w:b/>
        <w:bCs/>
      </w:rPr>
      <w:fldChar w:fldCharType="separate"/>
    </w:r>
    <w:r w:rsidRPr="00E20079">
      <w:rPr>
        <w:rFonts w:ascii="Cambria" w:hAnsi="Cambria"/>
        <w:b/>
        <w:bCs/>
      </w:rPr>
      <w:t>2</w:t>
    </w:r>
    <w:r w:rsidRPr="00E20079">
      <w:rPr>
        <w:rFonts w:ascii="Cambria" w:hAnsi="Cambria"/>
        <w:b/>
        <w:bCs/>
      </w:rPr>
      <w:fldChar w:fldCharType="end"/>
    </w:r>
  </w:p>
  <w:p w14:paraId="2D953A81" w14:textId="77777777" w:rsidR="002750F3" w:rsidRDefault="002750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D4135" w14:textId="77777777" w:rsidR="00D24826" w:rsidRDefault="00D24826">
      <w:r>
        <w:separator/>
      </w:r>
    </w:p>
  </w:footnote>
  <w:footnote w:type="continuationSeparator" w:id="0">
    <w:p w14:paraId="6E43A453" w14:textId="77777777" w:rsidR="00D24826" w:rsidRDefault="00D2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73F73"/>
    <w:multiLevelType w:val="hybridMultilevel"/>
    <w:tmpl w:val="76FE4BBE"/>
    <w:lvl w:ilvl="0" w:tplc="0D36446C">
      <w:start w:val="1"/>
      <w:numFmt w:val="decimal"/>
      <w:lvlText w:val="%1)"/>
      <w:lvlJc w:val="left"/>
      <w:pPr>
        <w:ind w:left="566" w:hanging="360"/>
      </w:pPr>
      <w:rPr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02B8A67E">
      <w:start w:val="1"/>
      <w:numFmt w:val="lowerLetter"/>
      <w:lvlText w:val="%2)"/>
      <w:lvlJc w:val="left"/>
      <w:pPr>
        <w:ind w:left="990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CDE67BA">
      <w:numFmt w:val="bullet"/>
      <w:lvlText w:val="•"/>
      <w:lvlJc w:val="left"/>
      <w:pPr>
        <w:ind w:left="1927" w:hanging="360"/>
      </w:pPr>
      <w:rPr>
        <w:lang w:val="pl-PL" w:eastAsia="en-US" w:bidi="ar-SA"/>
      </w:rPr>
    </w:lvl>
    <w:lvl w:ilvl="3" w:tplc="E39ED9C2">
      <w:numFmt w:val="bullet"/>
      <w:lvlText w:val="•"/>
      <w:lvlJc w:val="left"/>
      <w:pPr>
        <w:ind w:left="2854" w:hanging="360"/>
      </w:pPr>
      <w:rPr>
        <w:lang w:val="pl-PL" w:eastAsia="en-US" w:bidi="ar-SA"/>
      </w:rPr>
    </w:lvl>
    <w:lvl w:ilvl="4" w:tplc="9222C238">
      <w:numFmt w:val="bullet"/>
      <w:lvlText w:val="•"/>
      <w:lvlJc w:val="left"/>
      <w:pPr>
        <w:ind w:left="3782" w:hanging="360"/>
      </w:pPr>
      <w:rPr>
        <w:lang w:val="pl-PL" w:eastAsia="en-US" w:bidi="ar-SA"/>
      </w:rPr>
    </w:lvl>
    <w:lvl w:ilvl="5" w:tplc="6994BC80">
      <w:numFmt w:val="bullet"/>
      <w:lvlText w:val="•"/>
      <w:lvlJc w:val="left"/>
      <w:pPr>
        <w:ind w:left="4709" w:hanging="360"/>
      </w:pPr>
      <w:rPr>
        <w:lang w:val="pl-PL" w:eastAsia="en-US" w:bidi="ar-SA"/>
      </w:rPr>
    </w:lvl>
    <w:lvl w:ilvl="6" w:tplc="1C6A5E44">
      <w:numFmt w:val="bullet"/>
      <w:lvlText w:val="•"/>
      <w:lvlJc w:val="left"/>
      <w:pPr>
        <w:ind w:left="5636" w:hanging="360"/>
      </w:pPr>
      <w:rPr>
        <w:lang w:val="pl-PL" w:eastAsia="en-US" w:bidi="ar-SA"/>
      </w:rPr>
    </w:lvl>
    <w:lvl w:ilvl="7" w:tplc="E6F60E1A">
      <w:numFmt w:val="bullet"/>
      <w:lvlText w:val="•"/>
      <w:lvlJc w:val="left"/>
      <w:pPr>
        <w:ind w:left="6564" w:hanging="360"/>
      </w:pPr>
      <w:rPr>
        <w:lang w:val="pl-PL" w:eastAsia="en-US" w:bidi="ar-SA"/>
      </w:rPr>
    </w:lvl>
    <w:lvl w:ilvl="8" w:tplc="6F8A843A">
      <w:numFmt w:val="bullet"/>
      <w:lvlText w:val="•"/>
      <w:lvlJc w:val="left"/>
      <w:pPr>
        <w:ind w:left="7491" w:hanging="360"/>
      </w:pPr>
      <w:rPr>
        <w:lang w:val="pl-PL" w:eastAsia="en-US" w:bidi="ar-SA"/>
      </w:rPr>
    </w:lvl>
  </w:abstractNum>
  <w:abstractNum w:abstractNumId="1" w15:restartNumberingAfterBreak="0">
    <w:nsid w:val="2B3A7A4C"/>
    <w:multiLevelType w:val="multilevel"/>
    <w:tmpl w:val="C0D685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F34DA8"/>
    <w:multiLevelType w:val="hybridMultilevel"/>
    <w:tmpl w:val="E4F65FA4"/>
    <w:lvl w:ilvl="0" w:tplc="6BEE08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pacing w:val="-1"/>
        <w:w w:val="99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E57C4"/>
    <w:multiLevelType w:val="multilevel"/>
    <w:tmpl w:val="9D66C26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DA34DB6"/>
    <w:multiLevelType w:val="hybridMultilevel"/>
    <w:tmpl w:val="FF88A78E"/>
    <w:lvl w:ilvl="0" w:tplc="984AE794">
      <w:numFmt w:val="bullet"/>
      <w:lvlText w:val="-"/>
      <w:lvlJc w:val="left"/>
      <w:pPr>
        <w:ind w:left="1199" w:hanging="135"/>
      </w:pPr>
      <w:rPr>
        <w:rFonts w:ascii="Caladea" w:eastAsia="Caladea" w:hAnsi="Caladea" w:cs="Caladea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F8E82CC">
      <w:numFmt w:val="bullet"/>
      <w:lvlText w:val="•"/>
      <w:lvlJc w:val="left"/>
      <w:pPr>
        <w:ind w:left="2014" w:hanging="135"/>
      </w:pPr>
      <w:rPr>
        <w:lang w:val="pl-PL" w:eastAsia="en-US" w:bidi="ar-SA"/>
      </w:rPr>
    </w:lvl>
    <w:lvl w:ilvl="2" w:tplc="65A84DEE">
      <w:numFmt w:val="bullet"/>
      <w:lvlText w:val="•"/>
      <w:lvlJc w:val="left"/>
      <w:pPr>
        <w:ind w:left="2829" w:hanging="135"/>
      </w:pPr>
      <w:rPr>
        <w:lang w:val="pl-PL" w:eastAsia="en-US" w:bidi="ar-SA"/>
      </w:rPr>
    </w:lvl>
    <w:lvl w:ilvl="3" w:tplc="FF668996">
      <w:numFmt w:val="bullet"/>
      <w:lvlText w:val="•"/>
      <w:lvlJc w:val="left"/>
      <w:pPr>
        <w:ind w:left="3643" w:hanging="135"/>
      </w:pPr>
      <w:rPr>
        <w:lang w:val="pl-PL" w:eastAsia="en-US" w:bidi="ar-SA"/>
      </w:rPr>
    </w:lvl>
    <w:lvl w:ilvl="4" w:tplc="E234653E">
      <w:numFmt w:val="bullet"/>
      <w:lvlText w:val="•"/>
      <w:lvlJc w:val="left"/>
      <w:pPr>
        <w:ind w:left="4458" w:hanging="135"/>
      </w:pPr>
      <w:rPr>
        <w:lang w:val="pl-PL" w:eastAsia="en-US" w:bidi="ar-SA"/>
      </w:rPr>
    </w:lvl>
    <w:lvl w:ilvl="5" w:tplc="771A81EC">
      <w:numFmt w:val="bullet"/>
      <w:lvlText w:val="•"/>
      <w:lvlJc w:val="left"/>
      <w:pPr>
        <w:ind w:left="5273" w:hanging="135"/>
      </w:pPr>
      <w:rPr>
        <w:lang w:val="pl-PL" w:eastAsia="en-US" w:bidi="ar-SA"/>
      </w:rPr>
    </w:lvl>
    <w:lvl w:ilvl="6" w:tplc="B2DC4D22">
      <w:numFmt w:val="bullet"/>
      <w:lvlText w:val="•"/>
      <w:lvlJc w:val="left"/>
      <w:pPr>
        <w:ind w:left="6087" w:hanging="135"/>
      </w:pPr>
      <w:rPr>
        <w:lang w:val="pl-PL" w:eastAsia="en-US" w:bidi="ar-SA"/>
      </w:rPr>
    </w:lvl>
    <w:lvl w:ilvl="7" w:tplc="880A8674">
      <w:numFmt w:val="bullet"/>
      <w:lvlText w:val="•"/>
      <w:lvlJc w:val="left"/>
      <w:pPr>
        <w:ind w:left="6902" w:hanging="135"/>
      </w:pPr>
      <w:rPr>
        <w:lang w:val="pl-PL" w:eastAsia="en-US" w:bidi="ar-SA"/>
      </w:rPr>
    </w:lvl>
    <w:lvl w:ilvl="8" w:tplc="B5C4C870">
      <w:numFmt w:val="bullet"/>
      <w:lvlText w:val="•"/>
      <w:lvlJc w:val="left"/>
      <w:pPr>
        <w:ind w:left="7717" w:hanging="135"/>
      </w:pPr>
      <w:rPr>
        <w:lang w:val="pl-PL" w:eastAsia="en-US" w:bidi="ar-SA"/>
      </w:rPr>
    </w:lvl>
  </w:abstractNum>
  <w:abstractNum w:abstractNumId="5" w15:restartNumberingAfterBreak="0">
    <w:nsid w:val="7238146D"/>
    <w:multiLevelType w:val="hybridMultilevel"/>
    <w:tmpl w:val="6B201A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1276634">
    <w:abstractNumId w:val="3"/>
  </w:num>
  <w:num w:numId="2" w16cid:durableId="682901540">
    <w:abstractNumId w:val="1"/>
  </w:num>
  <w:num w:numId="3" w16cid:durableId="1176726128">
    <w:abstractNumId w:val="0"/>
  </w:num>
  <w:num w:numId="4" w16cid:durableId="684751649">
    <w:abstractNumId w:val="4"/>
  </w:num>
  <w:num w:numId="5" w16cid:durableId="802425467">
    <w:abstractNumId w:val="2"/>
  </w:num>
  <w:num w:numId="6" w16cid:durableId="1947421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7E"/>
    <w:rsid w:val="000B210C"/>
    <w:rsid w:val="001E4EAB"/>
    <w:rsid w:val="0021375B"/>
    <w:rsid w:val="00241BB9"/>
    <w:rsid w:val="002750F3"/>
    <w:rsid w:val="003C4D41"/>
    <w:rsid w:val="00451CA2"/>
    <w:rsid w:val="0046037F"/>
    <w:rsid w:val="005A7E7E"/>
    <w:rsid w:val="007811B6"/>
    <w:rsid w:val="008633FD"/>
    <w:rsid w:val="008C12BC"/>
    <w:rsid w:val="00B47E1D"/>
    <w:rsid w:val="00BD1514"/>
    <w:rsid w:val="00BD46AC"/>
    <w:rsid w:val="00D24826"/>
    <w:rsid w:val="00D31254"/>
    <w:rsid w:val="00D40300"/>
    <w:rsid w:val="00E84643"/>
    <w:rsid w:val="00EE50CF"/>
    <w:rsid w:val="00EE5459"/>
    <w:rsid w:val="00EF1D20"/>
    <w:rsid w:val="00F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04C3"/>
  <w15:chartTrackingRefBased/>
  <w15:docId w15:val="{C053564C-592A-43BA-876D-AD3221DB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A7E7E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7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7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E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7E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7E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7E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7E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7E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E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7E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7E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7E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7E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7E7E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Obiekt,lp1"/>
    <w:basedOn w:val="Normalny"/>
    <w:link w:val="AkapitzlistZnak"/>
    <w:uiPriority w:val="1"/>
    <w:qFormat/>
    <w:rsid w:val="005A7E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7E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7E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7E7E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5A7E7E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7E7E"/>
    <w:rPr>
      <w:rFonts w:ascii="Caladea" w:eastAsia="Caladea" w:hAnsi="Caladea" w:cs="Caladea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7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E7E"/>
    <w:rPr>
      <w:rFonts w:ascii="Caladea" w:eastAsia="Caladea" w:hAnsi="Caladea" w:cs="Caladea"/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1"/>
    <w:qFormat/>
    <w:rsid w:val="005A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A8E7-2550-4F41-BF15-0A11B6D2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Kuchciak</dc:creator>
  <cp:keywords/>
  <dc:description/>
  <cp:lastModifiedBy>Rafał Florek</cp:lastModifiedBy>
  <cp:revision>10</cp:revision>
  <dcterms:created xsi:type="dcterms:W3CDTF">2025-06-16T07:42:00Z</dcterms:created>
  <dcterms:modified xsi:type="dcterms:W3CDTF">2025-07-08T11:54:00Z</dcterms:modified>
</cp:coreProperties>
</file>